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2B158" w14:textId="77777777" w:rsidR="00A977CE" w:rsidRDefault="00A977CE" w:rsidP="00A977CE">
      <w:pPr>
        <w:pStyle w:val="Ttulo2"/>
        <w:pBdr>
          <w:top w:val="single" w:sz="6" w:space="4" w:color="E5E5E5"/>
          <w:left w:val="single" w:sz="6" w:space="4" w:color="E5E5E5"/>
          <w:bottom w:val="single" w:sz="6" w:space="4" w:color="E5E5E5"/>
          <w:right w:val="single" w:sz="6" w:space="4" w:color="E5E5E5"/>
        </w:pBdr>
        <w:shd w:val="clear" w:color="auto" w:fill="F2F2F2"/>
        <w:spacing w:before="75" w:beforeAutospacing="0" w:after="150" w:afterAutospacing="0" w:line="288" w:lineRule="atLeast"/>
        <w:rPr>
          <w:rFonts w:ascii="Myriad Pro" w:hAnsi="Myriad Pro"/>
          <w:b w:val="0"/>
          <w:bCs w:val="0"/>
          <w:color w:val="295A9D"/>
          <w:sz w:val="30"/>
          <w:szCs w:val="30"/>
        </w:rPr>
      </w:pPr>
      <w:r>
        <w:rPr>
          <w:rFonts w:ascii="Myriad Pro" w:hAnsi="Myriad Pro"/>
          <w:b w:val="0"/>
          <w:bCs w:val="0"/>
          <w:color w:val="295A9D"/>
          <w:sz w:val="30"/>
          <w:szCs w:val="30"/>
        </w:rPr>
        <w:t>Prestación extraordinaria de cese de actividad para los trabajadores autónomos afectados por una suspensión temporal de toda la actividad como consecuencia de resolución de la autoridad competente como medida de contención de la propagación del virus covid-19 y para aquellos trabajadores autónomos que no puedan causar derecho a la prestación ordinaria de cese de actividad prevista en la disposición adicional cuarta de este real decreto-ley o a la prestación de cese de actividad regulada en los artículos 327 y siguientes de la ley general de la seguridad social, aprobada mediante real decreto legislativo 8/2015, de 30 de octubre (art. 13)</w:t>
      </w:r>
    </w:p>
    <w:p w14:paraId="20617634" w14:textId="74D7D172" w:rsidR="00A977CE" w:rsidRPr="00A977CE" w:rsidRDefault="00A977CE" w:rsidP="00A977CE">
      <w:pPr>
        <w:shd w:val="clear" w:color="auto" w:fill="FFFFFF"/>
        <w:spacing w:before="450" w:after="150" w:line="288" w:lineRule="atLeast"/>
        <w:outlineLvl w:val="1"/>
        <w:rPr>
          <w:rFonts w:ascii="Myriad Pro" w:eastAsia="Times New Roman" w:hAnsi="Myriad Pro" w:cs="Times New Roman"/>
          <w:color w:val="295A9D"/>
          <w:sz w:val="30"/>
          <w:szCs w:val="30"/>
          <w:lang w:val="es-ES" w:eastAsia="es-ES"/>
        </w:rPr>
      </w:pPr>
      <w:r w:rsidRPr="00A977CE">
        <w:rPr>
          <w:rFonts w:ascii="Myriad Pro" w:eastAsia="Times New Roman" w:hAnsi="Myriad Pro" w:cs="Times New Roman"/>
          <w:b/>
          <w:bCs/>
          <w:color w:val="000000"/>
          <w:sz w:val="30"/>
          <w:szCs w:val="30"/>
          <w:u w:val="single"/>
          <w:lang w:val="es-ES" w:eastAsia="es-ES"/>
        </w:rPr>
        <w:t>Suspensión de actividad:</w:t>
      </w:r>
    </w:p>
    <w:p w14:paraId="56006BCD"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A partir del 1/10/20 </w:t>
      </w:r>
      <w:r w:rsidRPr="00A977CE">
        <w:rPr>
          <w:rFonts w:ascii="Myriad Pro" w:eastAsia="Times New Roman" w:hAnsi="Myriad Pro" w:cs="Times New Roman"/>
          <w:color w:val="555555"/>
          <w:sz w:val="24"/>
          <w:szCs w:val="24"/>
          <w:lang w:val="es-ES" w:eastAsia="es-ES"/>
        </w:rPr>
        <w:t>los trabajadores autónomos que </w:t>
      </w:r>
      <w:r w:rsidRPr="00A977CE">
        <w:rPr>
          <w:rFonts w:ascii="Myriad Pro" w:eastAsia="Times New Roman" w:hAnsi="Myriad Pro" w:cs="Times New Roman"/>
          <w:b/>
          <w:bCs/>
          <w:color w:val="000000"/>
          <w:sz w:val="24"/>
          <w:szCs w:val="24"/>
          <w:lang w:val="es-ES" w:eastAsia="es-ES"/>
        </w:rPr>
        <w:t>se vean obligados a suspender</w:t>
      </w:r>
      <w:r w:rsidRPr="00A977CE">
        <w:rPr>
          <w:rFonts w:ascii="Myriad Pro" w:eastAsia="Times New Roman" w:hAnsi="Myriad Pro" w:cs="Times New Roman"/>
          <w:color w:val="555555"/>
          <w:sz w:val="24"/>
          <w:szCs w:val="24"/>
          <w:lang w:val="es-ES" w:eastAsia="es-ES"/>
        </w:rPr>
        <w:t> todas sus actividades </w:t>
      </w:r>
      <w:r w:rsidRPr="00A977CE">
        <w:rPr>
          <w:rFonts w:ascii="Myriad Pro" w:eastAsia="Times New Roman" w:hAnsi="Myriad Pro" w:cs="Times New Roman"/>
          <w:b/>
          <w:bCs/>
          <w:color w:val="000000"/>
          <w:sz w:val="24"/>
          <w:szCs w:val="24"/>
          <w:lang w:val="es-ES" w:eastAsia="es-ES"/>
        </w:rPr>
        <w:t>como consecuencia de una resolución adoptada</w:t>
      </w:r>
      <w:r w:rsidRPr="00A977CE">
        <w:rPr>
          <w:rFonts w:ascii="Myriad Pro" w:eastAsia="Times New Roman" w:hAnsi="Myriad Pro" w:cs="Times New Roman"/>
          <w:color w:val="555555"/>
          <w:sz w:val="24"/>
          <w:szCs w:val="24"/>
          <w:lang w:val="es-ES" w:eastAsia="es-ES"/>
        </w:rPr>
        <w:t> por la autoridad competente como medida de contención en la propagación del virus COVID-19, tendrán derecho a una prestación económica de cese de actividad de naturaleza extraordinaria en los términos y requisitos que se establecen a continuación.</w:t>
      </w:r>
    </w:p>
    <w:p w14:paraId="6934792D"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Requisitos:</w:t>
      </w:r>
    </w:p>
    <w:p w14:paraId="1D19AE28" w14:textId="77777777" w:rsidR="00A977CE" w:rsidRPr="00A977CE" w:rsidRDefault="00A977CE" w:rsidP="00A977CE">
      <w:pPr>
        <w:numPr>
          <w:ilvl w:val="0"/>
          <w:numId w:val="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Estar afiliados y en alta en el Régimen Especial de la Seguridad Social de los Trabajadores por Cuenta Propia o Autónomos o, en su caso, en el Régimen Especial de la Seguridad Social de los Trabajadores del Mar, al menos 30 días naturales antes de la fecha de la resolución que acuerde el cese de actividad.</w:t>
      </w:r>
    </w:p>
    <w:p w14:paraId="7D3B0334" w14:textId="77777777" w:rsidR="00A977CE" w:rsidRPr="00A977CE" w:rsidRDefault="00A977CE" w:rsidP="00A977CE">
      <w:pPr>
        <w:numPr>
          <w:ilvl w:val="0"/>
          <w:numId w:val="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Hallarse al corriente en el pago de las cuotas a la Seguridad Social.</w:t>
      </w:r>
      <w:r w:rsidRPr="00A977CE">
        <w:rPr>
          <w:rFonts w:ascii="Myriad Pro" w:eastAsia="Times New Roman" w:hAnsi="Myriad Pro" w:cs="Times New Roman"/>
          <w:color w:val="555555"/>
          <w:sz w:val="24"/>
          <w:szCs w:val="24"/>
          <w:lang w:val="es-ES" w:eastAsia="es-ES"/>
        </w:rPr>
        <w:br/>
        <w:t>Si en la fecha de la suspensión de la actividad no se cumpliera este requisito, el órgano gestor invitará al pago al trabajador autónomo para que en el plazo improrrogable de treinta días naturales ingrese las cuotas debidas. La regularización del descubierto producirá plenos efectos para la adquisición del derecho a la protección. </w:t>
      </w:r>
    </w:p>
    <w:p w14:paraId="5BF6D774"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Cuantía</w:t>
      </w:r>
    </w:p>
    <w:p w14:paraId="27B456D5" w14:textId="77777777" w:rsidR="00A977CE" w:rsidRPr="00A977CE" w:rsidRDefault="00A977CE" w:rsidP="00A977CE">
      <w:pPr>
        <w:numPr>
          <w:ilvl w:val="0"/>
          <w:numId w:val="2"/>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50 % de la base mínima de cotización que corresponda por la actividad desarrollada. </w:t>
      </w:r>
    </w:p>
    <w:p w14:paraId="4C73ED1D" w14:textId="77777777" w:rsidR="00A977CE" w:rsidRPr="00A977CE" w:rsidRDefault="00A977CE" w:rsidP="00A977CE">
      <w:pPr>
        <w:numPr>
          <w:ilvl w:val="0"/>
          <w:numId w:val="2"/>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lastRenderedPageBreak/>
        <w:t>Esta cantidad se incrementará en un 20 % si el trabajador autónomo tiene reconocida la condición de miembro de una familia numerosa y los únicos ingresos de la unidad familiar o análoga durante ese periodo proceden de su actividad suspendida. </w:t>
      </w:r>
    </w:p>
    <w:p w14:paraId="165C532B" w14:textId="77777777" w:rsidR="00A977CE" w:rsidRPr="00A977CE" w:rsidRDefault="00A977CE" w:rsidP="00A977CE">
      <w:pPr>
        <w:numPr>
          <w:ilvl w:val="0"/>
          <w:numId w:val="2"/>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Cuando convivan en un mismo domicilio personas unidas por vínculo familiar o unidad análoga de convivencia hasta el primer grado de parentesco por consanguinidad o afinidad, y dos o más miembros tengan derecho a esta prestación extraordinaria de cese de actividad, la cuantía de cada una de las prestaciones será del 40 %, no siendo de aplicación la previsión contemplada en el apartado anterior para familias numerosas. </w:t>
      </w:r>
    </w:p>
    <w:p w14:paraId="6EEF6618"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Nacimiento del derecho y duración</w:t>
      </w:r>
    </w:p>
    <w:p w14:paraId="712C9FE0"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Desde el día siguiente a la adopción de la medida de cierre de actividad adoptada por la autoridad competente y finalizará el último día del mes en que se acuerde el levantamiento de la misma.</w:t>
      </w:r>
    </w:p>
    <w:p w14:paraId="57FE49A3"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El tiempo de percepción de la prestación no reducirá los periodos de prestación por cese de actividad a los que el beneficiario pueda tener derecho en el futuro.</w:t>
      </w:r>
    </w:p>
    <w:p w14:paraId="515BD665"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Mantenimiento Alta y Exoneración Cotización</w:t>
      </w:r>
    </w:p>
    <w:p w14:paraId="4B3CB4E9" w14:textId="77777777" w:rsidR="00A977CE" w:rsidRPr="00A977CE" w:rsidRDefault="00A977CE" w:rsidP="00A977CE">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Durante el tiempo que permanezca la actividad suspendida se mantendrá el alta en el régimen especial correspondiente quedando el trabajador autónomo exonerado de la obligación de cotizar. La exoneración del ingreso de las cuotas se extenderá desde el primer día del mes en el que se adopta la medida de cierre de actividad hasta el último día del mes siguiente al que se levante dicha medida. </w:t>
      </w:r>
    </w:p>
    <w:p w14:paraId="72F52EC6" w14:textId="77777777" w:rsidR="00A977CE" w:rsidRPr="00A977CE" w:rsidRDefault="00A977CE" w:rsidP="00A977CE">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El periodo durante el cual el trabajador autónomo esté exento de la obligación de cotizar se entenderá como cotizado. </w:t>
      </w:r>
    </w:p>
    <w:p w14:paraId="431063DB" w14:textId="77777777" w:rsidR="00A977CE" w:rsidRPr="00A977CE" w:rsidRDefault="00A977CE" w:rsidP="00A977CE">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Las cotizaciones que correspondan al mismo serán asumidas por las entidades con cargo a cuyos presupuestos se cubra la correspondiente prestación. </w:t>
      </w:r>
    </w:p>
    <w:p w14:paraId="66D3A132" w14:textId="77777777" w:rsidR="00A977CE" w:rsidRPr="00A977CE" w:rsidRDefault="00A977CE" w:rsidP="00A977CE">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base de cotización aplicable durante todo el periodo de percepción de esta prestación extraordinaria será en todo caso la establecida en el momento de inicio de dicha prestación. </w:t>
      </w:r>
    </w:p>
    <w:p w14:paraId="5FDBF6CB" w14:textId="77777777" w:rsidR="00A977CE" w:rsidRPr="00A977CE" w:rsidRDefault="00A977CE" w:rsidP="00A977CE">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 xml:space="preserve">La duración máxima y resto de condiciones de aplicación de las deducciones en la cotización a las que pueda tener derecho el trabajador beneficiario de esta prestación extraordinaria por cese en la actividad no se modificará por el percibo </w:t>
      </w:r>
      <w:bookmarkStart w:id="0" w:name="_GoBack"/>
      <w:bookmarkEnd w:id="0"/>
      <w:r w:rsidRPr="00A977CE">
        <w:rPr>
          <w:rFonts w:ascii="Myriad Pro" w:eastAsia="Times New Roman" w:hAnsi="Myriad Pro" w:cs="Times New Roman"/>
          <w:color w:val="555555"/>
          <w:sz w:val="24"/>
          <w:szCs w:val="24"/>
          <w:lang w:val="es-ES" w:eastAsia="es-ES"/>
        </w:rPr>
        <w:t>de esta última. </w:t>
      </w:r>
    </w:p>
    <w:p w14:paraId="1497BEB6" w14:textId="77777777" w:rsidR="00A977CE" w:rsidRPr="00A977CE" w:rsidRDefault="00A977CE" w:rsidP="00A977CE">
      <w:pPr>
        <w:numPr>
          <w:ilvl w:val="0"/>
          <w:numId w:val="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lastRenderedPageBreak/>
        <w:t>Las mutuas colaboradoras y el ISM, proporcionarán a la TGSS la información necesaria, a través de los procedimientos que establezca ésta, tanto en el momento del reconocimiento provisional de la prestación como en la revisión posterior.</w:t>
      </w:r>
    </w:p>
    <w:p w14:paraId="1C7C145A"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 Incompatibilidad</w:t>
      </w:r>
    </w:p>
    <w:p w14:paraId="5F257811"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 El percibo de la prestación será incompatible con: </w:t>
      </w:r>
    </w:p>
    <w:p w14:paraId="3B7C06EF" w14:textId="77777777" w:rsidR="00A977CE" w:rsidRPr="00A977CE" w:rsidRDefault="00A977CE" w:rsidP="00A977CE">
      <w:pPr>
        <w:numPr>
          <w:ilvl w:val="0"/>
          <w:numId w:val="4"/>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percepción de una retribución por el desarrollo de un trabajo por cuenta ajena, salvo que los ingresos del trabajo por cuenta ajena sean inferiores a 1,25 veces el importe del SMI.</w:t>
      </w:r>
    </w:p>
    <w:p w14:paraId="2022C1BD" w14:textId="77777777" w:rsidR="00A977CE" w:rsidRPr="00A977CE" w:rsidRDefault="00A977CE" w:rsidP="00A977CE">
      <w:pPr>
        <w:numPr>
          <w:ilvl w:val="0"/>
          <w:numId w:val="4"/>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Con el desempeño de otra actividad por cuenta propia</w:t>
      </w:r>
    </w:p>
    <w:p w14:paraId="706F2B00" w14:textId="77777777" w:rsidR="00A977CE" w:rsidRPr="00A977CE" w:rsidRDefault="00A977CE" w:rsidP="00A977CE">
      <w:pPr>
        <w:numPr>
          <w:ilvl w:val="0"/>
          <w:numId w:val="4"/>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Con la percepción de rendimientos procedentes de la sociedad cuya actividad se haya visto afectada por el cierre.</w:t>
      </w:r>
    </w:p>
    <w:p w14:paraId="73D199CE" w14:textId="77777777" w:rsidR="00A977CE" w:rsidRPr="00A977CE" w:rsidRDefault="00A977CE" w:rsidP="00A977CE">
      <w:pPr>
        <w:numPr>
          <w:ilvl w:val="0"/>
          <w:numId w:val="4"/>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Con la percepción de una prestación de Seguridad Social salvo aquella que el beneficiario viniera percibiendo por ser compatible con el desempeño de la actividad que desarrollaba.</w:t>
      </w:r>
    </w:p>
    <w:p w14:paraId="4B0668F3" w14:textId="77777777" w:rsidR="00A977CE" w:rsidRPr="00A977CE" w:rsidRDefault="00A977CE" w:rsidP="00A977CE">
      <w:pPr>
        <w:numPr>
          <w:ilvl w:val="0"/>
          <w:numId w:val="4"/>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Trabajadores por cuenta propia incluidos en el Régimen Especial de los Trabajadores del Mar: la prestación por cese de actividad será además incompatible con las ayudas por paralización de la flota.</w:t>
      </w:r>
    </w:p>
    <w:p w14:paraId="4FF50885"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 xml:space="preserve">Socios </w:t>
      </w:r>
      <w:proofErr w:type="spellStart"/>
      <w:r w:rsidRPr="00A977CE">
        <w:rPr>
          <w:rFonts w:ascii="Myriad Pro" w:eastAsia="Times New Roman" w:hAnsi="Myriad Pro" w:cs="Times New Roman"/>
          <w:b/>
          <w:bCs/>
          <w:color w:val="000000"/>
          <w:sz w:val="24"/>
          <w:szCs w:val="24"/>
          <w:lang w:val="es-ES" w:eastAsia="es-ES"/>
        </w:rPr>
        <w:t>trabjadores</w:t>
      </w:r>
      <w:proofErr w:type="spellEnd"/>
      <w:r w:rsidRPr="00A977CE">
        <w:rPr>
          <w:rFonts w:ascii="Myriad Pro" w:eastAsia="Times New Roman" w:hAnsi="Myriad Pro" w:cs="Times New Roman"/>
          <w:b/>
          <w:bCs/>
          <w:color w:val="000000"/>
          <w:sz w:val="24"/>
          <w:szCs w:val="24"/>
          <w:lang w:val="es-ES" w:eastAsia="es-ES"/>
        </w:rPr>
        <w:t xml:space="preserve"> de las cooperativas de trabajo asociado</w:t>
      </w:r>
    </w:p>
    <w:p w14:paraId="0654B2C8"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Aquellos que hayan optado por su encuadramiento como trabajadores por cuenta propia en el régimen especial que corresponda tendrán derecho igualmente a esta prestación extraordinaria, siempre que reúnan los requisitos establecidos en este apartado.</w:t>
      </w:r>
    </w:p>
    <w:p w14:paraId="7A5B5BAC"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Gestión</w:t>
      </w:r>
    </w:p>
    <w:p w14:paraId="1DD8DE75"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gestión de esta prestación corresponderá a las mutuas colaboradoras con la Seguridad Social o al ISM. </w:t>
      </w:r>
    </w:p>
    <w:p w14:paraId="23DAE37B"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Solicitud</w:t>
      </w:r>
      <w:r w:rsidRPr="00A977CE">
        <w:rPr>
          <w:rFonts w:ascii="Myriad Pro" w:eastAsia="Times New Roman" w:hAnsi="Myriad Pro" w:cs="Times New Roman"/>
          <w:color w:val="555555"/>
          <w:sz w:val="24"/>
          <w:szCs w:val="24"/>
          <w:lang w:val="es-ES" w:eastAsia="es-ES"/>
        </w:rPr>
        <w:t> </w:t>
      </w:r>
    </w:p>
    <w:p w14:paraId="1F55A945"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u w:val="single"/>
          <w:lang w:val="es-ES" w:eastAsia="es-ES"/>
        </w:rPr>
        <w:t>Plazo:</w:t>
      </w:r>
    </w:p>
    <w:p w14:paraId="344B8FC3" w14:textId="77777777" w:rsidR="00A977CE" w:rsidRPr="00A977CE" w:rsidRDefault="00A977CE" w:rsidP="00A977CE">
      <w:pPr>
        <w:numPr>
          <w:ilvl w:val="0"/>
          <w:numId w:val="5"/>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Dentro de los primeros 15 días siguientes a la entrada en vigor del acuerdo o resolución de cierre de actividad. </w:t>
      </w:r>
    </w:p>
    <w:p w14:paraId="51D7018F" w14:textId="77777777" w:rsidR="00A977CE" w:rsidRPr="00A977CE" w:rsidRDefault="00A977CE" w:rsidP="00A977CE">
      <w:pPr>
        <w:numPr>
          <w:ilvl w:val="0"/>
          <w:numId w:val="5"/>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 xml:space="preserve">Solicitud extemporánea: Si la solicitud se presenta fuera del plazo establecido, el derecho a la prestación se iniciará el día de la solicitud. No </w:t>
      </w:r>
      <w:r w:rsidRPr="00A977CE">
        <w:rPr>
          <w:rFonts w:ascii="Myriad Pro" w:eastAsia="Times New Roman" w:hAnsi="Myriad Pro" w:cs="Times New Roman"/>
          <w:color w:val="555555"/>
          <w:sz w:val="24"/>
          <w:szCs w:val="24"/>
          <w:lang w:val="es-ES" w:eastAsia="es-ES"/>
        </w:rPr>
        <w:lastRenderedPageBreak/>
        <w:t>obstante, el trabajador quedará exento de la obligación de cotizar desde el primer día del mes en el que la autoridad gubernativa haya determinado la prohibición de la actividad, si bien en ese caso el periodo anterior a la fecha de solicitud no se entenderá como cotizado, no asumiendo la cotización las entidades que cubran las respectivas prestaciones.</w:t>
      </w:r>
    </w:p>
    <w:p w14:paraId="40639CFF" w14:textId="77777777" w:rsidR="00A977CE" w:rsidRPr="00A977CE" w:rsidRDefault="00A977CE" w:rsidP="00A977CE">
      <w:pPr>
        <w:numPr>
          <w:ilvl w:val="0"/>
          <w:numId w:val="5"/>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Acuerdo o resolución provisional: Las entidades encargadas de la gestión de esta prestación, de acuerdo con la solicitud presentada y los documentos en su caso aportados, dictará la resolución provisional que sea procedente, estimando o desestimando el derecho. Finalizada la medida de cierre de actividad se procederá a revisar todas las resoluciones provisionales adoptadas. En el supuesto de que se desprenda que el interesado no tiene derecho a la prestación, se iniciarán los trámites de reclamación de las cantidades indebidamente percibidas, debiendo además en estos casos ingresar las cotizaciones correspondientes a todo el periodo de percepción indebida de la prestación, aplicándose el procedimiento de gestión recaudatoria del sistema de la Seguridad Social en todos sus términos.</w:t>
      </w:r>
    </w:p>
    <w:p w14:paraId="488AB881"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u w:val="single"/>
          <w:lang w:val="es-ES" w:eastAsia="es-ES"/>
        </w:rPr>
        <w:t>Contenido:</w:t>
      </w:r>
    </w:p>
    <w:p w14:paraId="0CD50CDA"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 El interesado deberá comunicar a la mutua o a la entidad gestora de la prestación:</w:t>
      </w:r>
    </w:p>
    <w:p w14:paraId="645AAE75" w14:textId="77777777" w:rsidR="00A977CE" w:rsidRPr="00A977CE" w:rsidRDefault="00A977CE" w:rsidP="00A977CE">
      <w:pPr>
        <w:numPr>
          <w:ilvl w:val="0"/>
          <w:numId w:val="6"/>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Los miembros que integran la unidad familiar</w:t>
      </w:r>
    </w:p>
    <w:p w14:paraId="05E39F3D" w14:textId="77777777" w:rsidR="00A977CE" w:rsidRPr="00A977CE" w:rsidRDefault="00A977CE" w:rsidP="00A977CE">
      <w:pPr>
        <w:numPr>
          <w:ilvl w:val="0"/>
          <w:numId w:val="6"/>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Si alguno de ellos es o puede ser perceptor de la prestación de cese de actividad</w:t>
      </w:r>
    </w:p>
    <w:p w14:paraId="0860ADBF" w14:textId="77777777" w:rsidR="00A977CE" w:rsidRPr="00A977CE" w:rsidRDefault="00A977CE" w:rsidP="00A977CE">
      <w:pPr>
        <w:numPr>
          <w:ilvl w:val="0"/>
          <w:numId w:val="6"/>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Si cuenta con alguno otro tipo de ingresos.</w:t>
      </w:r>
    </w:p>
    <w:p w14:paraId="7FF62FE8"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Junto con la solicitud se aportará una declaración jurada de los ingresos que se perciben, en su caso, como consecuencia del trabajo por cuenta ajena</w:t>
      </w:r>
    </w:p>
    <w:p w14:paraId="2298C7FA"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entidad gestora podrá solicitarle la presentación de:</w:t>
      </w:r>
    </w:p>
    <w:p w14:paraId="5A3C7C7D" w14:textId="77777777" w:rsidR="00A977CE" w:rsidRPr="00A977CE" w:rsidRDefault="00A977CE" w:rsidP="00A977CE">
      <w:pPr>
        <w:numPr>
          <w:ilvl w:val="0"/>
          <w:numId w:val="7"/>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Un certificado de empresa</w:t>
      </w:r>
    </w:p>
    <w:p w14:paraId="5D80A9DD" w14:textId="77777777" w:rsidR="00A977CE" w:rsidRPr="00A977CE" w:rsidRDefault="00A977CE" w:rsidP="00A977CE">
      <w:pPr>
        <w:numPr>
          <w:ilvl w:val="0"/>
          <w:numId w:val="7"/>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declaración de la renta</w:t>
      </w:r>
    </w:p>
    <w:p w14:paraId="2C01770D"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 </w:t>
      </w:r>
    </w:p>
    <w:p w14:paraId="4F40F98D" w14:textId="77777777" w:rsidR="00A977CE" w:rsidRPr="00A977CE" w:rsidRDefault="00A977CE" w:rsidP="00A977CE">
      <w:pPr>
        <w:shd w:val="clear" w:color="auto" w:fill="FFFFFF"/>
        <w:spacing w:before="450" w:after="150" w:line="288" w:lineRule="atLeast"/>
        <w:outlineLvl w:val="1"/>
        <w:rPr>
          <w:rFonts w:ascii="Myriad Pro" w:eastAsia="Times New Roman" w:hAnsi="Myriad Pro" w:cs="Times New Roman"/>
          <w:color w:val="295A9D"/>
          <w:sz w:val="30"/>
          <w:szCs w:val="30"/>
          <w:lang w:val="es-ES" w:eastAsia="es-ES"/>
        </w:rPr>
      </w:pPr>
      <w:r w:rsidRPr="00A977CE">
        <w:rPr>
          <w:rFonts w:ascii="Myriad Pro" w:eastAsia="Times New Roman" w:hAnsi="Myriad Pro" w:cs="Times New Roman"/>
          <w:b/>
          <w:bCs/>
          <w:color w:val="000000"/>
          <w:sz w:val="30"/>
          <w:szCs w:val="30"/>
          <w:u w:val="single"/>
          <w:lang w:val="es-ES" w:eastAsia="es-ES"/>
        </w:rPr>
        <w:t>Reducción de ingresos</w:t>
      </w:r>
    </w:p>
    <w:p w14:paraId="0AB2692C"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A partir del 1 de octubre de 2020</w:t>
      </w:r>
      <w:r w:rsidRPr="00A977CE">
        <w:rPr>
          <w:rFonts w:ascii="Myriad Pro" w:eastAsia="Times New Roman" w:hAnsi="Myriad Pro" w:cs="Times New Roman"/>
          <w:color w:val="555555"/>
          <w:sz w:val="24"/>
          <w:szCs w:val="24"/>
          <w:lang w:val="es-ES" w:eastAsia="es-ES"/>
        </w:rPr>
        <w:t>, podrán acceder a una prestación económica de cese de actividad de naturaleza extraordinaria los trabajadores autónomos que cumplan:</w:t>
      </w:r>
    </w:p>
    <w:p w14:paraId="79797361"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lastRenderedPageBreak/>
        <w:t>Requisitos</w:t>
      </w:r>
    </w:p>
    <w:p w14:paraId="434C4B7F" w14:textId="77777777" w:rsidR="00A977CE" w:rsidRPr="00A977CE" w:rsidRDefault="00A977CE" w:rsidP="00A977CE">
      <w:pPr>
        <w:numPr>
          <w:ilvl w:val="0"/>
          <w:numId w:val="8"/>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Estar dado de alta y al corriente en el pago de las cotizaciones en el Régimen Especial de Trabajadores Autónomos o en el Régimen Especial de Trabajadores del Mar como trabajador por cuenta propia desde antes del 1 de abril de 2020.</w:t>
      </w:r>
      <w:r w:rsidRPr="00A977CE">
        <w:rPr>
          <w:rFonts w:ascii="Myriad Pro" w:eastAsia="Times New Roman" w:hAnsi="Myriad Pro" w:cs="Times New Roman"/>
          <w:color w:val="555555"/>
          <w:sz w:val="24"/>
          <w:szCs w:val="24"/>
          <w:lang w:val="es-ES" w:eastAsia="es-ES"/>
        </w:rPr>
        <w:br/>
        <w:t>No obstante, si en la fecha de la presentación de la solicitud no se cumpliera el requisito de estar al corriente en el pago de las cotizaciones, el órgano gestor invitará al pago al trabajador autónomo para que en el plazo improrrogable de 30 días naturales ingrese las cuotas debidas. La regularización del descubierto producirá plenos efectos para la adquisición del derecho a la protección. </w:t>
      </w:r>
    </w:p>
    <w:p w14:paraId="60F91955" w14:textId="77777777" w:rsidR="00A977CE" w:rsidRPr="00A977CE" w:rsidRDefault="00A977CE" w:rsidP="00A977CE">
      <w:pPr>
        <w:numPr>
          <w:ilvl w:val="0"/>
          <w:numId w:val="8"/>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No tener derecho a la prestación de cese de actividad que se regula en la disposición adicional cuarta de la norma o a la prestación de cese de actividad regulada en los artículos 327 y siguientes de la LGSS por no reunir los requisitos de carencia exigidos en la norma. </w:t>
      </w:r>
    </w:p>
    <w:p w14:paraId="4F4DB5AF" w14:textId="77777777" w:rsidR="00A977CE" w:rsidRPr="00A977CE" w:rsidRDefault="00A977CE" w:rsidP="00A977CE">
      <w:pPr>
        <w:numPr>
          <w:ilvl w:val="0"/>
          <w:numId w:val="8"/>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No tener ingresos procedentes de la actividad por cuenta propia en el último trimestre del ejercicio 2020 superiores al SMI. </w:t>
      </w:r>
    </w:p>
    <w:p w14:paraId="733FD250" w14:textId="77777777" w:rsidR="00A977CE" w:rsidRPr="00A977CE" w:rsidRDefault="00A977CE" w:rsidP="00A977CE">
      <w:pPr>
        <w:numPr>
          <w:ilvl w:val="0"/>
          <w:numId w:val="8"/>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Sufrir, en el cuarto trimestre del 2020, una reducción en los ingresos de la actividad por cuenta propia de al menos el 50% en relación a los ingresos habidos en el primer trimestre del 2020.</w:t>
      </w:r>
      <w:r w:rsidRPr="00A977CE">
        <w:rPr>
          <w:rFonts w:ascii="Myriad Pro" w:eastAsia="Times New Roman" w:hAnsi="Myriad Pro" w:cs="Times New Roman"/>
          <w:color w:val="555555"/>
          <w:sz w:val="24"/>
          <w:szCs w:val="24"/>
          <w:lang w:val="es-ES" w:eastAsia="es-ES"/>
        </w:rPr>
        <w:br/>
        <w:t>Para el cálculo de la reducción de ingresos se tendrá en cuenta el periodo en alta en el primer trimestre del año 2020 y se comparará con la parte proporcional de los ingresos habidos en el cuarto trimestre por el mismo tiempo.</w:t>
      </w:r>
    </w:p>
    <w:p w14:paraId="72743BCC"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Cuantía</w:t>
      </w:r>
      <w:r w:rsidRPr="00A977CE">
        <w:rPr>
          <w:rFonts w:ascii="Myriad Pro" w:eastAsia="Times New Roman" w:hAnsi="Myriad Pro" w:cs="Times New Roman"/>
          <w:color w:val="555555"/>
          <w:sz w:val="24"/>
          <w:szCs w:val="24"/>
          <w:lang w:val="es-ES" w:eastAsia="es-ES"/>
        </w:rPr>
        <w:t> </w:t>
      </w:r>
    </w:p>
    <w:p w14:paraId="7027014F" w14:textId="77777777" w:rsidR="00A977CE" w:rsidRPr="00A977CE" w:rsidRDefault="00A977CE" w:rsidP="00A977CE">
      <w:pPr>
        <w:numPr>
          <w:ilvl w:val="0"/>
          <w:numId w:val="9"/>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Será del 50 % de la base mínima de cotización que corresponda por la actividad desarrollada.</w:t>
      </w:r>
    </w:p>
    <w:p w14:paraId="236A2BD0" w14:textId="77777777" w:rsidR="00A977CE" w:rsidRPr="00A977CE" w:rsidRDefault="00A977CE" w:rsidP="00A977CE">
      <w:pPr>
        <w:numPr>
          <w:ilvl w:val="0"/>
          <w:numId w:val="9"/>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No obstante, cuando convivan en un mismo domicilio personas unidas por vínculo familiar o unidad análoga de convivencia hasta el primer grado de parentesco por consanguinidad o afinidad, y dos o más miembros tengan derecho a esta prestación extraordinaria de cese de actividad, la cuantía de cada una de las prestaciones será del 40 por ciento.</w:t>
      </w:r>
    </w:p>
    <w:p w14:paraId="3B1F84A2"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Nacimiento del derecho y duración</w:t>
      </w:r>
      <w:r w:rsidRPr="00A977CE">
        <w:rPr>
          <w:rFonts w:ascii="Myriad Pro" w:eastAsia="Times New Roman" w:hAnsi="Myriad Pro" w:cs="Times New Roman"/>
          <w:color w:val="555555"/>
          <w:sz w:val="24"/>
          <w:szCs w:val="24"/>
          <w:lang w:val="es-ES" w:eastAsia="es-ES"/>
        </w:rPr>
        <w:t> </w:t>
      </w:r>
    </w:p>
    <w:p w14:paraId="43300BED"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Podrá comenzar a devengarse con efectos de 1 de octubre de 2020 y tendrá una duración máxima de 4 meses, siempre que la solicitud se presente dentro de los primeros quince días naturales de octubre. En caso contrario, los efectos quedan fijados en el primer día del mes siguiente al de la presentación de la solicitud y su duración no podrá exceder del 31 de enero de 2021.</w:t>
      </w:r>
    </w:p>
    <w:p w14:paraId="25464B1B"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lastRenderedPageBreak/>
        <w:t>Incompatibilidad</w:t>
      </w:r>
    </w:p>
    <w:p w14:paraId="14BC13A4"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El percibo de la prestación será incompatible con: </w:t>
      </w:r>
    </w:p>
    <w:p w14:paraId="0E4A4356" w14:textId="77777777" w:rsidR="00A977CE" w:rsidRPr="00A977CE" w:rsidRDefault="00A977CE" w:rsidP="00A977CE">
      <w:pPr>
        <w:numPr>
          <w:ilvl w:val="0"/>
          <w:numId w:val="10"/>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percepción de una retribución por el desarrollo de un trabajo por cuenta ajena, salvo que los ingresos del trabajo por cuenta ajena sean inferiores a 1,25 veces el importe del SMI.</w:t>
      </w:r>
    </w:p>
    <w:p w14:paraId="5205FC07" w14:textId="77777777" w:rsidR="00A977CE" w:rsidRPr="00A977CE" w:rsidRDefault="00A977CE" w:rsidP="00A977CE">
      <w:pPr>
        <w:numPr>
          <w:ilvl w:val="0"/>
          <w:numId w:val="10"/>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Con el desempeño de otra actividad por cuenta propia</w:t>
      </w:r>
    </w:p>
    <w:p w14:paraId="4AA284D0" w14:textId="77777777" w:rsidR="00A977CE" w:rsidRPr="00A977CE" w:rsidRDefault="00A977CE" w:rsidP="00A977CE">
      <w:pPr>
        <w:numPr>
          <w:ilvl w:val="0"/>
          <w:numId w:val="10"/>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Con la percepción de rendimientos procedentes de la sociedad cuya actividad se haya visto afectada por el cierre.</w:t>
      </w:r>
    </w:p>
    <w:p w14:paraId="57CE0B75" w14:textId="77777777" w:rsidR="00A977CE" w:rsidRPr="00A977CE" w:rsidRDefault="00A977CE" w:rsidP="00A977CE">
      <w:pPr>
        <w:numPr>
          <w:ilvl w:val="0"/>
          <w:numId w:val="10"/>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Con la percepción de una prestación de Seguridad Social salvo aquella que el beneficiario viniera percibiendo por ser compatible con el desempeño de la actividad que desarrollaba.</w:t>
      </w:r>
    </w:p>
    <w:p w14:paraId="169A76ED" w14:textId="77777777" w:rsidR="00A977CE" w:rsidRPr="00A977CE" w:rsidRDefault="00A977CE" w:rsidP="00A977CE">
      <w:pPr>
        <w:numPr>
          <w:ilvl w:val="0"/>
          <w:numId w:val="10"/>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Trabajadores por cuenta propia incluidos en el Régimen Especial de los Trabajadores del Mar: la prestación por cese de actividad será además incompatible con las ayudas por paralización de la flota.</w:t>
      </w:r>
    </w:p>
    <w:p w14:paraId="3ED11965"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Mantenimiento Alta y Exoneración Cotización </w:t>
      </w:r>
    </w:p>
    <w:p w14:paraId="76C8137A" w14:textId="77777777" w:rsidR="00A977CE" w:rsidRPr="00A977CE" w:rsidRDefault="00A977CE" w:rsidP="00A977CE">
      <w:pPr>
        <w:numPr>
          <w:ilvl w:val="0"/>
          <w:numId w:val="1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Durante el tiempo de percepción de la prestación se mantendrá el alta en el régimen especial correspondiente quedando el trabajador autónomo exonerado de la obligación de cotizar. </w:t>
      </w:r>
    </w:p>
    <w:p w14:paraId="74A01CB6" w14:textId="77777777" w:rsidR="00A977CE" w:rsidRPr="00A977CE" w:rsidRDefault="00A977CE" w:rsidP="00A977CE">
      <w:pPr>
        <w:numPr>
          <w:ilvl w:val="0"/>
          <w:numId w:val="1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El periodo durante el cual el trabajador autónomo esté exento de la obligación de cotizar se entenderá como cotizado. </w:t>
      </w:r>
    </w:p>
    <w:p w14:paraId="3D7A79D0" w14:textId="77777777" w:rsidR="00A977CE" w:rsidRPr="00A977CE" w:rsidRDefault="00A977CE" w:rsidP="00A977CE">
      <w:pPr>
        <w:numPr>
          <w:ilvl w:val="0"/>
          <w:numId w:val="1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Las cotizaciones que correspondan al mismo serán asumidas por las entidades con cargo a cuyos presupuestos se cubra la correspondiente prestación. </w:t>
      </w:r>
    </w:p>
    <w:p w14:paraId="1E9FF89B" w14:textId="77777777" w:rsidR="00A977CE" w:rsidRPr="00A977CE" w:rsidRDefault="00A977CE" w:rsidP="00A977CE">
      <w:pPr>
        <w:numPr>
          <w:ilvl w:val="0"/>
          <w:numId w:val="1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base de cotización aplicable durante todo el periodo de percepción de esta prestación extraordinaria será en todo caso la establecida en el momento de inicio de dicha prestación. </w:t>
      </w:r>
    </w:p>
    <w:p w14:paraId="7A111631" w14:textId="77777777" w:rsidR="00A977CE" w:rsidRPr="00A977CE" w:rsidRDefault="00A977CE" w:rsidP="00A977CE">
      <w:pPr>
        <w:numPr>
          <w:ilvl w:val="0"/>
          <w:numId w:val="1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duración máxima y resto de condiciones de aplicación de las deducciones en la cotización a las que pueda tener derecho el trabajador beneficiario de esta prestación extraordinaria por cese en la actividad no se modificará por el percibo de esta última.</w:t>
      </w:r>
    </w:p>
    <w:p w14:paraId="7C8D455E" w14:textId="77777777" w:rsidR="00A977CE" w:rsidRPr="00A977CE" w:rsidRDefault="00A977CE" w:rsidP="00A977CE">
      <w:pPr>
        <w:numPr>
          <w:ilvl w:val="0"/>
          <w:numId w:val="1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 Las mutuas colaboradoras y el ISM, proporcionarán a la TGSS la información necesaria, a través de los procedimientos que establezca ésta, tanto en el momento del reconocimiento provisional de la prestación como en la revisión posterior. </w:t>
      </w:r>
    </w:p>
    <w:p w14:paraId="52AB12D2" w14:textId="77777777" w:rsidR="00A977CE" w:rsidRPr="00A977CE" w:rsidRDefault="00A977CE" w:rsidP="00A977CE">
      <w:pPr>
        <w:numPr>
          <w:ilvl w:val="0"/>
          <w:numId w:val="11"/>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 xml:space="preserve">Los trabajadores autónomos que perciban esta prestación y no estuvieran cotizando por cese de actividad vendrán obligados a cotizar por este </w:t>
      </w:r>
      <w:r w:rsidRPr="00A977CE">
        <w:rPr>
          <w:rFonts w:ascii="Myriad Pro" w:eastAsia="Times New Roman" w:hAnsi="Myriad Pro" w:cs="Times New Roman"/>
          <w:color w:val="555555"/>
          <w:sz w:val="24"/>
          <w:szCs w:val="24"/>
          <w:lang w:val="es-ES" w:eastAsia="es-ES"/>
        </w:rPr>
        <w:lastRenderedPageBreak/>
        <w:t>concepto a partir del mes siguiente en que finalice la percepción de la prestación.</w:t>
      </w:r>
    </w:p>
    <w:p w14:paraId="07FDDCE2"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Extinción</w:t>
      </w:r>
    </w:p>
    <w:p w14:paraId="310F6E5E"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Se extinguirá el derecho a la esta prestación si durante la percepción de la misma concurren los requisitos para causar derecho a la prestación de cese de actividad contemplada en la disposición adicional cuarta de esta norma o a la prestación de cese de actividad regulada en los artículos 327 y siguientes de la LGSS sin perjuicio del derecho que asiste al interesado a solicitar la prestación correspondiente.</w:t>
      </w:r>
    </w:p>
    <w:p w14:paraId="3809E2B1"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Socios trabajadores de las cooperativas de trabajo asociado</w:t>
      </w:r>
    </w:p>
    <w:p w14:paraId="6E4A7245"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Si han optado por su encuadramiento como trabajadores por cuenta propia en el régimen especial que corresponda tendrán derecho igualmente a esta prestación extraordinaria en los términos establecidos, siempre que reúnan los requisitos de este apartado.</w:t>
      </w:r>
    </w:p>
    <w:p w14:paraId="390EB654"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Gestión </w:t>
      </w:r>
    </w:p>
    <w:p w14:paraId="047598B3"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gestión de esta prestación corresponderá a las mutuas colaboradoras con la Seguridad Social o al ISM.</w:t>
      </w:r>
    </w:p>
    <w:p w14:paraId="2E6FB8E3"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Solicitud</w:t>
      </w:r>
    </w:p>
    <w:p w14:paraId="0F14963D"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Las entidades encargadas de la gestión de esta prestación, de acuerdo con la solicitud presentada y los documentos en su caso aportados, dictará la resolución provisional que sea procedente, estimando o desestimando el derecho. </w:t>
      </w:r>
    </w:p>
    <w:p w14:paraId="23D4575C"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Junto con la solicitud se aportará una declaración jurada de los ingresos que se perciben, en su caso, como consecuencia del trabajo por cuenta ajena </w:t>
      </w:r>
    </w:p>
    <w:p w14:paraId="24283CEA"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entidad gestora podrá solicitarle la presentación de:</w:t>
      </w:r>
    </w:p>
    <w:p w14:paraId="36B5A457" w14:textId="77777777" w:rsidR="00A977CE" w:rsidRPr="00A977CE" w:rsidRDefault="00A977CE" w:rsidP="00A977CE">
      <w:pPr>
        <w:numPr>
          <w:ilvl w:val="0"/>
          <w:numId w:val="12"/>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Un certificado de empresa</w:t>
      </w:r>
    </w:p>
    <w:p w14:paraId="716E7472" w14:textId="77777777" w:rsidR="00A977CE" w:rsidRPr="00A977CE" w:rsidRDefault="00A977CE" w:rsidP="00A977CE">
      <w:pPr>
        <w:numPr>
          <w:ilvl w:val="0"/>
          <w:numId w:val="12"/>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La declaración de la renta</w:t>
      </w:r>
    </w:p>
    <w:p w14:paraId="35762743"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 xml:space="preserve">Al tiempo de solicitar la prestación, el interesado deberá comunicar a la mutua o a la entidad gestora de la prestación los miembros que integran la unidad </w:t>
      </w:r>
      <w:r w:rsidRPr="00A977CE">
        <w:rPr>
          <w:rFonts w:ascii="Myriad Pro" w:eastAsia="Times New Roman" w:hAnsi="Myriad Pro" w:cs="Times New Roman"/>
          <w:color w:val="555555"/>
          <w:sz w:val="24"/>
          <w:szCs w:val="24"/>
          <w:lang w:val="es-ES" w:eastAsia="es-ES"/>
        </w:rPr>
        <w:lastRenderedPageBreak/>
        <w:t>familiar y si alguno de ellos es o puede ser perceptor de la prestación de cese de actividad o si cuentan con algún otro tipo de ingresos.</w:t>
      </w:r>
    </w:p>
    <w:p w14:paraId="10CCF3E8"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proofErr w:type="gramStart"/>
      <w:r w:rsidRPr="00A977CE">
        <w:rPr>
          <w:rFonts w:ascii="Myriad Pro" w:eastAsia="Times New Roman" w:hAnsi="Myriad Pro" w:cs="Times New Roman"/>
          <w:b/>
          <w:bCs/>
          <w:color w:val="000000"/>
          <w:sz w:val="24"/>
          <w:szCs w:val="24"/>
          <w:lang w:val="es-ES" w:eastAsia="es-ES"/>
        </w:rPr>
        <w:t>Revisión provisionales adoptadas</w:t>
      </w:r>
      <w:proofErr w:type="gramEnd"/>
      <w:r w:rsidRPr="00A977CE">
        <w:rPr>
          <w:rFonts w:ascii="Myriad Pro" w:eastAsia="Times New Roman" w:hAnsi="Myriad Pro" w:cs="Times New Roman"/>
          <w:color w:val="555555"/>
          <w:sz w:val="24"/>
          <w:szCs w:val="24"/>
          <w:lang w:val="es-ES" w:eastAsia="es-ES"/>
        </w:rPr>
        <w:t> </w:t>
      </w:r>
    </w:p>
    <w:p w14:paraId="21B5D876"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1.</w:t>
      </w:r>
      <w:r w:rsidRPr="00A977CE">
        <w:rPr>
          <w:rFonts w:ascii="Myriad Pro" w:eastAsia="Times New Roman" w:hAnsi="Myriad Pro" w:cs="Times New Roman"/>
          <w:color w:val="555555"/>
          <w:sz w:val="24"/>
          <w:szCs w:val="24"/>
          <w:lang w:val="es-ES" w:eastAsia="es-ES"/>
        </w:rPr>
        <w:t xml:space="preserve"> A partir del 1 de marzo de 2021 se procederá a revisar todas las resoluciones </w:t>
      </w:r>
      <w:proofErr w:type="spellStart"/>
      <w:r w:rsidRPr="00A977CE">
        <w:rPr>
          <w:rFonts w:ascii="Myriad Pro" w:eastAsia="Times New Roman" w:hAnsi="Myriad Pro" w:cs="Times New Roman"/>
          <w:color w:val="555555"/>
          <w:sz w:val="24"/>
          <w:szCs w:val="24"/>
          <w:lang w:val="es-ES" w:eastAsia="es-ES"/>
        </w:rPr>
        <w:t>provisionales.Para</w:t>
      </w:r>
      <w:proofErr w:type="spellEnd"/>
      <w:r w:rsidRPr="00A977CE">
        <w:rPr>
          <w:rFonts w:ascii="Myriad Pro" w:eastAsia="Times New Roman" w:hAnsi="Myriad Pro" w:cs="Times New Roman"/>
          <w:color w:val="555555"/>
          <w:sz w:val="24"/>
          <w:szCs w:val="24"/>
          <w:lang w:val="es-ES" w:eastAsia="es-ES"/>
        </w:rPr>
        <w:t xml:space="preserve"> ello las mutuas colaboradoras con la Seguridad Social, siempre que tengan el consentimiento de los interesados, o el ISM recabaran del Ministerio de Hacienda los datos tributarios correspondientes al año 2020 de los trabajadores autónomos.</w:t>
      </w:r>
    </w:p>
    <w:p w14:paraId="583DDDCA"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Si las mutuas colaboradoras con la Seguridad Social o el ISM no pudieran tener acceso a los datos obrantes en las administraciones tributarias, los trabajadores autónomos deberán aportar a la mutua colaboradora:</w:t>
      </w:r>
    </w:p>
    <w:p w14:paraId="58726DB1" w14:textId="77777777" w:rsidR="00A977CE" w:rsidRPr="00A977CE" w:rsidRDefault="00A977CE" w:rsidP="00A977CE">
      <w:pPr>
        <w:numPr>
          <w:ilvl w:val="0"/>
          <w:numId w:val="1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Copia del modelo 390 de declaración resumen anual IVA del año 2020.</w:t>
      </w:r>
    </w:p>
    <w:p w14:paraId="38E6FAF0" w14:textId="77777777" w:rsidR="00A977CE" w:rsidRPr="00A977CE" w:rsidRDefault="00A977CE" w:rsidP="00A977CE">
      <w:pPr>
        <w:numPr>
          <w:ilvl w:val="0"/>
          <w:numId w:val="1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Copia del modelo 130 correspondiente a la autoliquidación en pago fraccionado del Impuesto sobre la Renta de las Personas Físicas (IRPF) del año 2020.</w:t>
      </w:r>
    </w:p>
    <w:p w14:paraId="1035A8A6" w14:textId="77777777" w:rsidR="00A977CE" w:rsidRPr="00A977CE" w:rsidRDefault="00A977CE" w:rsidP="00A977CE">
      <w:pPr>
        <w:numPr>
          <w:ilvl w:val="0"/>
          <w:numId w:val="1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Declaración de la renta de las personas físicas o certificado de empresas donde consten las retribuciones percibidas por cuenta ajena.</w:t>
      </w:r>
    </w:p>
    <w:p w14:paraId="7593AB83" w14:textId="77777777" w:rsidR="00A977CE" w:rsidRPr="00A977CE" w:rsidRDefault="00A977CE" w:rsidP="00A977CE">
      <w:pPr>
        <w:numPr>
          <w:ilvl w:val="0"/>
          <w:numId w:val="13"/>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Los trabajadores autónomos que tributen en el Impuesto sobre la Renta de las Personas Físicas (IRPF) por estimación objetiva (modelo 131) deberán aportar la documentación necesaria para acreditar los ingresos exigidos en este precepto.</w:t>
      </w:r>
    </w:p>
    <w:p w14:paraId="3D27BE2C"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2.</w:t>
      </w:r>
      <w:r w:rsidRPr="00A977CE">
        <w:rPr>
          <w:rFonts w:ascii="Myriad Pro" w:eastAsia="Times New Roman" w:hAnsi="Myriad Pro" w:cs="Times New Roman"/>
          <w:color w:val="555555"/>
          <w:sz w:val="24"/>
          <w:szCs w:val="24"/>
          <w:lang w:val="es-ES" w:eastAsia="es-ES"/>
        </w:rPr>
        <w:t> En el supuesto de que se desprenda que el interesado no tiene derecho a la prestación, se iniciarán los trámites de reclamación de las cantidades indebidamente percibidas.</w:t>
      </w:r>
    </w:p>
    <w:p w14:paraId="38B761F2"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Para ello la entidad competente para el reconocimiento de la prestación dictará resolución fijando el importe de la cantidad a reintegrar que deberá hacerse sin intereses o recargo en el plazo que se determine en la resolución.</w:t>
      </w:r>
      <w:r w:rsidRPr="00A977CE">
        <w:rPr>
          <w:rFonts w:ascii="Myriad Pro" w:eastAsia="Times New Roman" w:hAnsi="Myriad Pro" w:cs="Times New Roman"/>
          <w:color w:val="555555"/>
          <w:sz w:val="24"/>
          <w:szCs w:val="24"/>
          <w:lang w:val="es-ES" w:eastAsia="es-ES"/>
        </w:rPr>
        <w:br/>
        <w:t>Transcurrido el plazo fijado en la resolución que al efecto se dicte, la TGSS procederá a reclamar la deuda pendiente, con los recargos e intereses que procedan conforme al procedimiento administrativo de recaudación establecido en el Reglamento General de Recaudación de la Seguridad Social, aprobado por el Real Decreto 1415/2004, de 11 de junio.</w:t>
      </w:r>
    </w:p>
    <w:p w14:paraId="6E355116"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b/>
          <w:bCs/>
          <w:color w:val="000000"/>
          <w:sz w:val="24"/>
          <w:szCs w:val="24"/>
          <w:lang w:val="es-ES" w:eastAsia="es-ES"/>
        </w:rPr>
        <w:t>Renuncia o devolución</w:t>
      </w:r>
      <w:r w:rsidRPr="00A977CE">
        <w:rPr>
          <w:rFonts w:ascii="Myriad Pro" w:eastAsia="Times New Roman" w:hAnsi="Myriad Pro" w:cs="Times New Roman"/>
          <w:color w:val="555555"/>
          <w:sz w:val="24"/>
          <w:szCs w:val="24"/>
          <w:lang w:val="es-ES" w:eastAsia="es-ES"/>
        </w:rPr>
        <w:t> </w:t>
      </w:r>
    </w:p>
    <w:p w14:paraId="0E74A079" w14:textId="77777777" w:rsidR="00A977CE" w:rsidRPr="00A977CE" w:rsidRDefault="00A977CE" w:rsidP="00A977CE">
      <w:pPr>
        <w:shd w:val="clear" w:color="auto" w:fill="FFFFFF"/>
        <w:spacing w:after="300" w:line="360" w:lineRule="atLeast"/>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lastRenderedPageBreak/>
        <w:t>El trabajador autónomo que haya solicitado el pago de la prestación regulada en este apartado podrá: </w:t>
      </w:r>
    </w:p>
    <w:p w14:paraId="2B3CEF97" w14:textId="77777777" w:rsidR="00A977CE" w:rsidRPr="00A977CE" w:rsidRDefault="00A977CE" w:rsidP="00A977CE">
      <w:pPr>
        <w:numPr>
          <w:ilvl w:val="0"/>
          <w:numId w:val="14"/>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Renunciar a ella en cualquier momento antes del 31 de enero de 2021, surtiendo efectos la renuncia el mes siguiente a su comunicación.</w:t>
      </w:r>
    </w:p>
    <w:p w14:paraId="5BC03F15" w14:textId="77777777" w:rsidR="00A977CE" w:rsidRPr="00A977CE" w:rsidRDefault="00A977CE" w:rsidP="00A977CE">
      <w:pPr>
        <w:numPr>
          <w:ilvl w:val="0"/>
          <w:numId w:val="14"/>
        </w:numPr>
        <w:shd w:val="clear" w:color="auto" w:fill="FFFFFF"/>
        <w:spacing w:before="100" w:beforeAutospacing="1" w:after="105" w:line="300" w:lineRule="atLeast"/>
        <w:ind w:left="480"/>
        <w:rPr>
          <w:rFonts w:ascii="Myriad Pro" w:eastAsia="Times New Roman" w:hAnsi="Myriad Pro" w:cs="Times New Roman"/>
          <w:color w:val="555555"/>
          <w:sz w:val="24"/>
          <w:szCs w:val="24"/>
          <w:lang w:val="es-ES" w:eastAsia="es-ES"/>
        </w:rPr>
      </w:pPr>
      <w:r w:rsidRPr="00A977CE">
        <w:rPr>
          <w:rFonts w:ascii="Myriad Pro" w:eastAsia="Times New Roman" w:hAnsi="Myriad Pro" w:cs="Times New Roman"/>
          <w:color w:val="555555"/>
          <w:sz w:val="24"/>
          <w:szCs w:val="24"/>
          <w:lang w:val="es-ES" w:eastAsia="es-ES"/>
        </w:rPr>
        <w:t>Devolver por iniciativa propia la prestación por cese de actividad, sin necesidad de esperar a la reclamación de la mutua colaboradora con la Seguridad Social o de la entidad gestora, cuando considere que los ingresos percibidos durante el cuarto trimestre de 2020 o la caída de la facturación en ese mismo periodo superarán los umbrales establecidos en el apartado 2 con la correspondiente pérdida del derecho a la prestación.</w:t>
      </w:r>
    </w:p>
    <w:p w14:paraId="51C7CC9E" w14:textId="77777777" w:rsidR="00220976" w:rsidRDefault="00220976"/>
    <w:sectPr w:rsidR="002209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55C"/>
    <w:multiLevelType w:val="multilevel"/>
    <w:tmpl w:val="B100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22EB9"/>
    <w:multiLevelType w:val="multilevel"/>
    <w:tmpl w:val="44A0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17A97"/>
    <w:multiLevelType w:val="multilevel"/>
    <w:tmpl w:val="B1EA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4077F"/>
    <w:multiLevelType w:val="multilevel"/>
    <w:tmpl w:val="82FA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35C5C"/>
    <w:multiLevelType w:val="multilevel"/>
    <w:tmpl w:val="11A6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401C2"/>
    <w:multiLevelType w:val="multilevel"/>
    <w:tmpl w:val="4B3A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14679"/>
    <w:multiLevelType w:val="multilevel"/>
    <w:tmpl w:val="AF3C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870D5"/>
    <w:multiLevelType w:val="multilevel"/>
    <w:tmpl w:val="DEE2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2143CC"/>
    <w:multiLevelType w:val="multilevel"/>
    <w:tmpl w:val="4E8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F1E15"/>
    <w:multiLevelType w:val="multilevel"/>
    <w:tmpl w:val="9BB6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66E3B"/>
    <w:multiLevelType w:val="multilevel"/>
    <w:tmpl w:val="2778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57610"/>
    <w:multiLevelType w:val="multilevel"/>
    <w:tmpl w:val="485A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21977"/>
    <w:multiLevelType w:val="multilevel"/>
    <w:tmpl w:val="365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F22C0"/>
    <w:multiLevelType w:val="multilevel"/>
    <w:tmpl w:val="B802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2"/>
  </w:num>
  <w:num w:numId="5">
    <w:abstractNumId w:val="3"/>
  </w:num>
  <w:num w:numId="6">
    <w:abstractNumId w:val="1"/>
  </w:num>
  <w:num w:numId="7">
    <w:abstractNumId w:val="6"/>
  </w:num>
  <w:num w:numId="8">
    <w:abstractNumId w:val="7"/>
  </w:num>
  <w:num w:numId="9">
    <w:abstractNumId w:val="5"/>
  </w:num>
  <w:num w:numId="10">
    <w:abstractNumId w:val="13"/>
  </w:num>
  <w:num w:numId="11">
    <w:abstractNumId w:val="10"/>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CE"/>
    <w:rsid w:val="00220976"/>
    <w:rsid w:val="004278A3"/>
    <w:rsid w:val="005E4206"/>
    <w:rsid w:val="009F0D8D"/>
    <w:rsid w:val="00A95AFC"/>
    <w:rsid w:val="00A977CE"/>
    <w:rsid w:val="00AE2B81"/>
    <w:rsid w:val="00B1730A"/>
    <w:rsid w:val="00B40B2C"/>
    <w:rsid w:val="00BC356B"/>
    <w:rsid w:val="00F74430"/>
    <w:rsid w:val="00FE4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A977C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77C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A977CE"/>
    <w:rPr>
      <w:b/>
      <w:bCs/>
    </w:rPr>
  </w:style>
  <w:style w:type="paragraph" w:styleId="NormalWeb">
    <w:name w:val="Normal (Web)"/>
    <w:basedOn w:val="Normal"/>
    <w:uiPriority w:val="99"/>
    <w:semiHidden/>
    <w:unhideWhenUsed/>
    <w:rsid w:val="00A977C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A977C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77C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A977CE"/>
    <w:rPr>
      <w:b/>
      <w:bCs/>
    </w:rPr>
  </w:style>
  <w:style w:type="paragraph" w:styleId="NormalWeb">
    <w:name w:val="Normal (Web)"/>
    <w:basedOn w:val="Normal"/>
    <w:uiPriority w:val="99"/>
    <w:semiHidden/>
    <w:unhideWhenUsed/>
    <w:rsid w:val="00A977C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92989">
      <w:bodyDiv w:val="1"/>
      <w:marLeft w:val="0"/>
      <w:marRight w:val="0"/>
      <w:marTop w:val="0"/>
      <w:marBottom w:val="0"/>
      <w:divBdr>
        <w:top w:val="none" w:sz="0" w:space="0" w:color="auto"/>
        <w:left w:val="none" w:sz="0" w:space="0" w:color="auto"/>
        <w:bottom w:val="none" w:sz="0" w:space="0" w:color="auto"/>
        <w:right w:val="none" w:sz="0" w:space="0" w:color="auto"/>
      </w:divBdr>
    </w:div>
    <w:div w:id="18280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2532</Words>
  <Characters>13930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RODRIGUEZ-NORIEGA ACEDO</dc:creator>
  <cp:lastModifiedBy>Maica</cp:lastModifiedBy>
  <cp:revision>2</cp:revision>
  <dcterms:created xsi:type="dcterms:W3CDTF">2020-10-02T09:43:00Z</dcterms:created>
  <dcterms:modified xsi:type="dcterms:W3CDTF">2020-10-02T09:43:00Z</dcterms:modified>
</cp:coreProperties>
</file>